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8A" w:rsidRDefault="009D771F">
      <w:pPr>
        <w:rPr>
          <w:rFonts w:ascii="Garamond" w:hAnsi="Garamond" w:cs="Garamond"/>
          <w:sz w:val="36"/>
          <w:szCs w:val="44"/>
        </w:rPr>
      </w:pPr>
      <w:bookmarkStart w:id="0" w:name="_GoBack"/>
      <w:bookmarkEnd w:id="0"/>
      <w:r>
        <w:rPr>
          <w:rFonts w:ascii="Garamond" w:hAnsi="Garamond" w:cs="Garamond"/>
          <w:sz w:val="36"/>
          <w:szCs w:val="44"/>
        </w:rPr>
        <w:t>On peut boucher ………  bouteilles</w:t>
      </w:r>
    </w:p>
    <w:p w:rsidR="00071F8A" w:rsidRDefault="009D771F">
      <w:pPr>
        <w:rPr>
          <w:rFonts w:ascii="Garamond" w:eastAsia="Garamond" w:hAnsi="Garamond" w:cs="Garamond"/>
          <w:sz w:val="36"/>
          <w:szCs w:val="44"/>
        </w:rPr>
      </w:pPr>
      <w:r>
        <w:rPr>
          <w:rFonts w:ascii="Garamond" w:hAnsi="Garamond" w:cs="Garamond"/>
          <w:sz w:val="36"/>
          <w:szCs w:val="44"/>
        </w:rPr>
        <w:t>Soit   :</w:t>
      </w:r>
    </w:p>
    <w:p w:rsidR="00071F8A" w:rsidRDefault="009D771F">
      <w:pPr>
        <w:rPr>
          <w:rFonts w:ascii="Garamond" w:eastAsia="Garamond" w:hAnsi="Garamond" w:cs="Garamond"/>
          <w:sz w:val="36"/>
          <w:szCs w:val="44"/>
        </w:rPr>
      </w:pPr>
      <w:r>
        <w:rPr>
          <w:rFonts w:ascii="Garamond" w:eastAsia="Garamond" w:hAnsi="Garamond" w:cs="Garamond"/>
          <w:sz w:val="36"/>
          <w:szCs w:val="44"/>
        </w:rPr>
        <w:t xml:space="preserve">……… </w:t>
      </w:r>
      <w:r>
        <w:rPr>
          <w:rFonts w:ascii="Garamond" w:hAnsi="Garamond" w:cs="Garamond"/>
          <w:sz w:val="36"/>
          <w:szCs w:val="44"/>
        </w:rPr>
        <w:t>packs de six bouteilles et</w:t>
      </w:r>
    </w:p>
    <w:p w:rsidR="00071F8A" w:rsidRDefault="009D771F">
      <w:pPr>
        <w:rPr>
          <w:rFonts w:ascii="Garamond" w:hAnsi="Garamond" w:cs="Garamond"/>
          <w:sz w:val="40"/>
          <w:szCs w:val="44"/>
        </w:rPr>
      </w:pPr>
      <w:r>
        <w:rPr>
          <w:rFonts w:ascii="Garamond" w:eastAsia="Garamond" w:hAnsi="Garamond" w:cs="Garamond"/>
          <w:sz w:val="36"/>
          <w:szCs w:val="44"/>
        </w:rPr>
        <w:t xml:space="preserve">………  </w:t>
      </w:r>
      <w:r>
        <w:rPr>
          <w:rFonts w:ascii="Garamond" w:hAnsi="Garamond" w:cs="Garamond"/>
          <w:sz w:val="36"/>
          <w:szCs w:val="44"/>
        </w:rPr>
        <w:t>bouteilles isolées</w:t>
      </w:r>
    </w:p>
    <w:p w:rsidR="00071F8A" w:rsidRDefault="00071F8A">
      <w:pPr>
        <w:rPr>
          <w:rFonts w:ascii="Garamond" w:hAnsi="Garamond" w:cs="Garamond"/>
          <w:sz w:val="40"/>
          <w:szCs w:val="44"/>
        </w:rPr>
      </w:pPr>
    </w:p>
    <w:p w:rsidR="00071F8A" w:rsidRDefault="009D771F">
      <w:pPr>
        <w:rPr>
          <w:rFonts w:ascii="Garamond" w:hAnsi="Garamond" w:cs="Garamond"/>
          <w:sz w:val="36"/>
          <w:szCs w:val="44"/>
        </w:rPr>
      </w:pPr>
      <w:r>
        <w:rPr>
          <w:rFonts w:ascii="Garamond" w:hAnsi="Garamond" w:cs="Garamond"/>
          <w:sz w:val="36"/>
          <w:szCs w:val="44"/>
        </w:rPr>
        <w:t>On peut boucher ……… bouteilles</w:t>
      </w:r>
    </w:p>
    <w:p w:rsidR="00071F8A" w:rsidRDefault="009D771F">
      <w:pPr>
        <w:rPr>
          <w:rFonts w:ascii="Garamond" w:eastAsia="Garamond" w:hAnsi="Garamond" w:cs="Garamond"/>
          <w:sz w:val="36"/>
          <w:szCs w:val="44"/>
        </w:rPr>
      </w:pPr>
      <w:r>
        <w:rPr>
          <w:rFonts w:ascii="Garamond" w:hAnsi="Garamond" w:cs="Garamond"/>
          <w:sz w:val="36"/>
          <w:szCs w:val="44"/>
        </w:rPr>
        <w:t>Soit   :</w:t>
      </w:r>
    </w:p>
    <w:p w:rsidR="00071F8A" w:rsidRDefault="009D771F">
      <w:pPr>
        <w:rPr>
          <w:rFonts w:ascii="Garamond" w:eastAsia="Garamond" w:hAnsi="Garamond" w:cs="Garamond"/>
          <w:sz w:val="36"/>
          <w:szCs w:val="44"/>
        </w:rPr>
      </w:pPr>
      <w:r>
        <w:rPr>
          <w:rFonts w:ascii="Garamond" w:eastAsia="Garamond" w:hAnsi="Garamond" w:cs="Garamond"/>
          <w:sz w:val="36"/>
          <w:szCs w:val="44"/>
        </w:rPr>
        <w:t xml:space="preserve">……… </w:t>
      </w:r>
      <w:r>
        <w:rPr>
          <w:rFonts w:ascii="Garamond" w:hAnsi="Garamond" w:cs="Garamond"/>
          <w:sz w:val="36"/>
          <w:szCs w:val="44"/>
        </w:rPr>
        <w:t>packs de six bouteilles et</w:t>
      </w:r>
    </w:p>
    <w:p w:rsidR="00071F8A" w:rsidRDefault="009D771F">
      <w:pPr>
        <w:rPr>
          <w:rFonts w:ascii="Garamond" w:hAnsi="Garamond" w:cs="Garamond"/>
          <w:sz w:val="40"/>
          <w:szCs w:val="44"/>
        </w:rPr>
      </w:pPr>
      <w:r>
        <w:rPr>
          <w:rFonts w:ascii="Garamond" w:eastAsia="Garamond" w:hAnsi="Garamond" w:cs="Garamond"/>
          <w:sz w:val="36"/>
          <w:szCs w:val="44"/>
        </w:rPr>
        <w:t xml:space="preserve">………  </w:t>
      </w:r>
      <w:r>
        <w:rPr>
          <w:rFonts w:ascii="Garamond" w:hAnsi="Garamond" w:cs="Garamond"/>
          <w:sz w:val="36"/>
          <w:szCs w:val="44"/>
        </w:rPr>
        <w:t>bouteilles isolées</w:t>
      </w:r>
    </w:p>
    <w:p w:rsidR="00071F8A" w:rsidRDefault="00071F8A">
      <w:pPr>
        <w:rPr>
          <w:rFonts w:ascii="Garamond" w:hAnsi="Garamond" w:cs="Garamond"/>
          <w:sz w:val="40"/>
          <w:szCs w:val="44"/>
        </w:rPr>
      </w:pPr>
    </w:p>
    <w:p w:rsidR="00071F8A" w:rsidRDefault="009D771F">
      <w:pPr>
        <w:rPr>
          <w:rFonts w:ascii="Garamond" w:hAnsi="Garamond" w:cs="Garamond"/>
          <w:sz w:val="36"/>
          <w:szCs w:val="44"/>
        </w:rPr>
      </w:pPr>
      <w:r>
        <w:rPr>
          <w:rFonts w:ascii="Garamond" w:hAnsi="Garamond" w:cs="Garamond"/>
          <w:sz w:val="36"/>
          <w:szCs w:val="44"/>
        </w:rPr>
        <w:t>On peut boucher ……… bouteilles</w:t>
      </w:r>
    </w:p>
    <w:p w:rsidR="00071F8A" w:rsidRDefault="009D771F">
      <w:pPr>
        <w:rPr>
          <w:rFonts w:ascii="Garamond" w:eastAsia="Garamond" w:hAnsi="Garamond" w:cs="Garamond"/>
          <w:sz w:val="36"/>
          <w:szCs w:val="44"/>
        </w:rPr>
      </w:pPr>
      <w:r>
        <w:rPr>
          <w:rFonts w:ascii="Garamond" w:hAnsi="Garamond" w:cs="Garamond"/>
          <w:sz w:val="36"/>
          <w:szCs w:val="44"/>
        </w:rPr>
        <w:t>Soit   :</w:t>
      </w:r>
    </w:p>
    <w:p w:rsidR="00071F8A" w:rsidRDefault="009D771F">
      <w:pPr>
        <w:rPr>
          <w:rFonts w:ascii="Garamond" w:eastAsia="Garamond" w:hAnsi="Garamond" w:cs="Garamond"/>
          <w:sz w:val="36"/>
          <w:szCs w:val="44"/>
        </w:rPr>
      </w:pPr>
      <w:r>
        <w:rPr>
          <w:rFonts w:ascii="Garamond" w:eastAsia="Garamond" w:hAnsi="Garamond" w:cs="Garamond"/>
          <w:sz w:val="36"/>
          <w:szCs w:val="44"/>
        </w:rPr>
        <w:t xml:space="preserve">……… </w:t>
      </w:r>
      <w:r>
        <w:rPr>
          <w:rFonts w:ascii="Garamond" w:hAnsi="Garamond" w:cs="Garamond"/>
          <w:sz w:val="36"/>
          <w:szCs w:val="44"/>
        </w:rPr>
        <w:t>packs de six bouteilles et</w:t>
      </w:r>
    </w:p>
    <w:p w:rsidR="00071F8A" w:rsidRDefault="009D771F">
      <w:pPr>
        <w:rPr>
          <w:rFonts w:ascii="Garamond" w:hAnsi="Garamond" w:cs="Garamond"/>
          <w:sz w:val="40"/>
          <w:szCs w:val="44"/>
        </w:rPr>
      </w:pPr>
      <w:r>
        <w:rPr>
          <w:rFonts w:ascii="Garamond" w:eastAsia="Garamond" w:hAnsi="Garamond" w:cs="Garamond"/>
          <w:sz w:val="36"/>
          <w:szCs w:val="44"/>
        </w:rPr>
        <w:t xml:space="preserve">………  </w:t>
      </w:r>
      <w:r>
        <w:rPr>
          <w:rFonts w:ascii="Garamond" w:hAnsi="Garamond" w:cs="Garamond"/>
          <w:sz w:val="36"/>
          <w:szCs w:val="44"/>
        </w:rPr>
        <w:t>bouteilles isolées</w:t>
      </w:r>
    </w:p>
    <w:p w:rsidR="00071F8A" w:rsidRDefault="00071F8A">
      <w:pPr>
        <w:rPr>
          <w:rFonts w:ascii="Garamond" w:hAnsi="Garamond" w:cs="Garamond"/>
          <w:sz w:val="40"/>
          <w:szCs w:val="44"/>
        </w:rPr>
      </w:pPr>
    </w:p>
    <w:p w:rsidR="00071F8A" w:rsidRDefault="009D771F">
      <w:pPr>
        <w:rPr>
          <w:rFonts w:ascii="Garamond" w:hAnsi="Garamond" w:cs="Garamond"/>
          <w:sz w:val="36"/>
          <w:szCs w:val="44"/>
        </w:rPr>
      </w:pPr>
      <w:r>
        <w:rPr>
          <w:rFonts w:ascii="Garamond" w:hAnsi="Garamond" w:cs="Garamond"/>
          <w:sz w:val="36"/>
          <w:szCs w:val="44"/>
        </w:rPr>
        <w:t>On peut boucher ………  bouteilles</w:t>
      </w:r>
    </w:p>
    <w:p w:rsidR="00071F8A" w:rsidRDefault="009D771F">
      <w:pPr>
        <w:rPr>
          <w:rFonts w:ascii="Garamond" w:eastAsia="Garamond" w:hAnsi="Garamond" w:cs="Garamond"/>
          <w:sz w:val="36"/>
          <w:szCs w:val="44"/>
        </w:rPr>
      </w:pPr>
      <w:r>
        <w:rPr>
          <w:rFonts w:ascii="Garamond" w:hAnsi="Garamond" w:cs="Garamond"/>
          <w:sz w:val="36"/>
          <w:szCs w:val="44"/>
        </w:rPr>
        <w:t>Soit   :</w:t>
      </w:r>
    </w:p>
    <w:p w:rsidR="00071F8A" w:rsidRDefault="009D771F">
      <w:pPr>
        <w:rPr>
          <w:rFonts w:ascii="Garamond" w:eastAsia="Garamond" w:hAnsi="Garamond" w:cs="Garamond"/>
          <w:sz w:val="36"/>
          <w:szCs w:val="44"/>
        </w:rPr>
      </w:pPr>
      <w:r>
        <w:rPr>
          <w:rFonts w:ascii="Garamond" w:eastAsia="Garamond" w:hAnsi="Garamond" w:cs="Garamond"/>
          <w:sz w:val="36"/>
          <w:szCs w:val="44"/>
        </w:rPr>
        <w:t xml:space="preserve">……… </w:t>
      </w:r>
      <w:r>
        <w:rPr>
          <w:rFonts w:ascii="Garamond" w:hAnsi="Garamond" w:cs="Garamond"/>
          <w:sz w:val="36"/>
          <w:szCs w:val="44"/>
        </w:rPr>
        <w:t>packs de six bouteilles et</w:t>
      </w:r>
    </w:p>
    <w:p w:rsidR="00071F8A" w:rsidRDefault="009D771F">
      <w:pPr>
        <w:rPr>
          <w:rFonts w:ascii="Garamond" w:hAnsi="Garamond" w:cs="Garamond"/>
          <w:sz w:val="36"/>
          <w:szCs w:val="44"/>
        </w:rPr>
      </w:pPr>
      <w:r>
        <w:rPr>
          <w:rFonts w:ascii="Garamond" w:eastAsia="Garamond" w:hAnsi="Garamond" w:cs="Garamond"/>
          <w:sz w:val="36"/>
          <w:szCs w:val="44"/>
        </w:rPr>
        <w:t xml:space="preserve">………  </w:t>
      </w:r>
      <w:r>
        <w:rPr>
          <w:rFonts w:ascii="Garamond" w:hAnsi="Garamond" w:cs="Garamond"/>
          <w:sz w:val="36"/>
          <w:szCs w:val="44"/>
        </w:rPr>
        <w:t>bouteilles isolées</w:t>
      </w:r>
    </w:p>
    <w:p w:rsidR="00071F8A" w:rsidRDefault="00071F8A">
      <w:pPr>
        <w:rPr>
          <w:rFonts w:ascii="Garamond" w:hAnsi="Garamond" w:cs="Garamond"/>
          <w:sz w:val="36"/>
          <w:szCs w:val="44"/>
        </w:rPr>
      </w:pPr>
    </w:p>
    <w:p w:rsidR="00071F8A" w:rsidRDefault="009D771F">
      <w:pPr>
        <w:rPr>
          <w:rFonts w:ascii="Garamond" w:hAnsi="Garamond" w:cs="Garamond"/>
          <w:sz w:val="36"/>
          <w:szCs w:val="44"/>
        </w:rPr>
      </w:pPr>
      <w:r>
        <w:rPr>
          <w:rFonts w:ascii="Garamond" w:hAnsi="Garamond" w:cs="Garamond"/>
          <w:sz w:val="36"/>
          <w:szCs w:val="44"/>
        </w:rPr>
        <w:lastRenderedPageBreak/>
        <w:t>On peut boucher ………  bouteilles</w:t>
      </w:r>
    </w:p>
    <w:p w:rsidR="00071F8A" w:rsidRDefault="009D771F">
      <w:pPr>
        <w:rPr>
          <w:rFonts w:ascii="Garamond" w:eastAsia="Garamond" w:hAnsi="Garamond" w:cs="Garamond"/>
          <w:sz w:val="36"/>
          <w:szCs w:val="44"/>
        </w:rPr>
      </w:pPr>
      <w:r>
        <w:rPr>
          <w:rFonts w:ascii="Garamond" w:hAnsi="Garamond" w:cs="Garamond"/>
          <w:sz w:val="36"/>
          <w:szCs w:val="44"/>
        </w:rPr>
        <w:t>Soit   :</w:t>
      </w:r>
    </w:p>
    <w:p w:rsidR="00071F8A" w:rsidRDefault="009D771F">
      <w:pPr>
        <w:rPr>
          <w:rFonts w:ascii="Garamond" w:eastAsia="Garamond" w:hAnsi="Garamond" w:cs="Garamond"/>
          <w:sz w:val="36"/>
          <w:szCs w:val="44"/>
        </w:rPr>
      </w:pPr>
      <w:r>
        <w:rPr>
          <w:rFonts w:ascii="Garamond" w:eastAsia="Garamond" w:hAnsi="Garamond" w:cs="Garamond"/>
          <w:sz w:val="36"/>
          <w:szCs w:val="44"/>
        </w:rPr>
        <w:t xml:space="preserve">……… </w:t>
      </w:r>
      <w:r>
        <w:rPr>
          <w:rFonts w:ascii="Garamond" w:hAnsi="Garamond" w:cs="Garamond"/>
          <w:sz w:val="36"/>
          <w:szCs w:val="44"/>
        </w:rPr>
        <w:t>packs de six bouteilles et</w:t>
      </w:r>
    </w:p>
    <w:p w:rsidR="00071F8A" w:rsidRDefault="009D771F">
      <w:pPr>
        <w:rPr>
          <w:rFonts w:ascii="Garamond" w:hAnsi="Garamond" w:cs="Garamond"/>
          <w:sz w:val="40"/>
          <w:szCs w:val="44"/>
        </w:rPr>
      </w:pPr>
      <w:r>
        <w:rPr>
          <w:rFonts w:ascii="Garamond" w:eastAsia="Garamond" w:hAnsi="Garamond" w:cs="Garamond"/>
          <w:sz w:val="36"/>
          <w:szCs w:val="44"/>
        </w:rPr>
        <w:t xml:space="preserve">………  </w:t>
      </w:r>
      <w:r>
        <w:rPr>
          <w:rFonts w:ascii="Garamond" w:hAnsi="Garamond" w:cs="Garamond"/>
          <w:sz w:val="36"/>
          <w:szCs w:val="44"/>
        </w:rPr>
        <w:t>bouteilles isolées</w:t>
      </w:r>
    </w:p>
    <w:p w:rsidR="00071F8A" w:rsidRDefault="00071F8A">
      <w:pPr>
        <w:rPr>
          <w:rFonts w:ascii="Garamond" w:hAnsi="Garamond" w:cs="Garamond"/>
          <w:sz w:val="40"/>
          <w:szCs w:val="44"/>
        </w:rPr>
      </w:pPr>
    </w:p>
    <w:p w:rsidR="00071F8A" w:rsidRDefault="009D771F">
      <w:pPr>
        <w:rPr>
          <w:rFonts w:ascii="Garamond" w:hAnsi="Garamond" w:cs="Garamond"/>
          <w:sz w:val="36"/>
          <w:szCs w:val="44"/>
        </w:rPr>
      </w:pPr>
      <w:r>
        <w:rPr>
          <w:rFonts w:ascii="Garamond" w:hAnsi="Garamond" w:cs="Garamond"/>
          <w:sz w:val="36"/>
          <w:szCs w:val="44"/>
        </w:rPr>
        <w:t>On peut boucher ……… bouteilles</w:t>
      </w:r>
    </w:p>
    <w:p w:rsidR="00071F8A" w:rsidRDefault="009D771F">
      <w:pPr>
        <w:rPr>
          <w:rFonts w:ascii="Garamond" w:eastAsia="Garamond" w:hAnsi="Garamond" w:cs="Garamond"/>
          <w:sz w:val="36"/>
          <w:szCs w:val="44"/>
        </w:rPr>
      </w:pPr>
      <w:r>
        <w:rPr>
          <w:rFonts w:ascii="Garamond" w:hAnsi="Garamond" w:cs="Garamond"/>
          <w:sz w:val="36"/>
          <w:szCs w:val="44"/>
        </w:rPr>
        <w:t>Soit   :</w:t>
      </w:r>
    </w:p>
    <w:p w:rsidR="00071F8A" w:rsidRDefault="009D771F">
      <w:pPr>
        <w:rPr>
          <w:rFonts w:ascii="Garamond" w:eastAsia="Garamond" w:hAnsi="Garamond" w:cs="Garamond"/>
          <w:sz w:val="36"/>
          <w:szCs w:val="44"/>
        </w:rPr>
      </w:pPr>
      <w:r>
        <w:rPr>
          <w:rFonts w:ascii="Garamond" w:eastAsia="Garamond" w:hAnsi="Garamond" w:cs="Garamond"/>
          <w:sz w:val="36"/>
          <w:szCs w:val="44"/>
        </w:rPr>
        <w:t xml:space="preserve">……… </w:t>
      </w:r>
      <w:r>
        <w:rPr>
          <w:rFonts w:ascii="Garamond" w:hAnsi="Garamond" w:cs="Garamond"/>
          <w:sz w:val="36"/>
          <w:szCs w:val="44"/>
        </w:rPr>
        <w:t>packs de six bouteilles et</w:t>
      </w:r>
    </w:p>
    <w:p w:rsidR="00071F8A" w:rsidRDefault="009D771F">
      <w:pPr>
        <w:rPr>
          <w:rFonts w:ascii="Garamond" w:hAnsi="Garamond" w:cs="Garamond"/>
          <w:sz w:val="40"/>
          <w:szCs w:val="44"/>
        </w:rPr>
      </w:pPr>
      <w:r>
        <w:rPr>
          <w:rFonts w:ascii="Garamond" w:eastAsia="Garamond" w:hAnsi="Garamond" w:cs="Garamond"/>
          <w:sz w:val="36"/>
          <w:szCs w:val="44"/>
        </w:rPr>
        <w:t xml:space="preserve">………  </w:t>
      </w:r>
      <w:r>
        <w:rPr>
          <w:rFonts w:ascii="Garamond" w:hAnsi="Garamond" w:cs="Garamond"/>
          <w:sz w:val="36"/>
          <w:szCs w:val="44"/>
        </w:rPr>
        <w:t>bouteilles isolées</w:t>
      </w:r>
    </w:p>
    <w:p w:rsidR="00071F8A" w:rsidRDefault="00071F8A">
      <w:pPr>
        <w:rPr>
          <w:rFonts w:ascii="Garamond" w:hAnsi="Garamond" w:cs="Garamond"/>
          <w:sz w:val="40"/>
          <w:szCs w:val="44"/>
        </w:rPr>
      </w:pPr>
    </w:p>
    <w:p w:rsidR="00071F8A" w:rsidRDefault="009D771F">
      <w:pPr>
        <w:rPr>
          <w:rFonts w:ascii="Garamond" w:hAnsi="Garamond" w:cs="Garamond"/>
          <w:sz w:val="36"/>
          <w:szCs w:val="44"/>
        </w:rPr>
      </w:pPr>
      <w:r>
        <w:rPr>
          <w:rFonts w:ascii="Garamond" w:hAnsi="Garamond" w:cs="Garamond"/>
          <w:sz w:val="36"/>
          <w:szCs w:val="44"/>
        </w:rPr>
        <w:t>On peut boucher ……… bouteilles</w:t>
      </w:r>
    </w:p>
    <w:p w:rsidR="00071F8A" w:rsidRDefault="009D771F">
      <w:pPr>
        <w:rPr>
          <w:rFonts w:ascii="Garamond" w:eastAsia="Garamond" w:hAnsi="Garamond" w:cs="Garamond"/>
          <w:sz w:val="36"/>
          <w:szCs w:val="44"/>
        </w:rPr>
      </w:pPr>
      <w:r>
        <w:rPr>
          <w:rFonts w:ascii="Garamond" w:hAnsi="Garamond" w:cs="Garamond"/>
          <w:sz w:val="36"/>
          <w:szCs w:val="44"/>
        </w:rPr>
        <w:t>Soit   :</w:t>
      </w:r>
    </w:p>
    <w:p w:rsidR="00071F8A" w:rsidRDefault="009D771F">
      <w:pPr>
        <w:rPr>
          <w:rFonts w:ascii="Garamond" w:eastAsia="Garamond" w:hAnsi="Garamond" w:cs="Garamond"/>
          <w:sz w:val="36"/>
          <w:szCs w:val="44"/>
        </w:rPr>
      </w:pPr>
      <w:r>
        <w:rPr>
          <w:rFonts w:ascii="Garamond" w:eastAsia="Garamond" w:hAnsi="Garamond" w:cs="Garamond"/>
          <w:sz w:val="36"/>
          <w:szCs w:val="44"/>
        </w:rPr>
        <w:t xml:space="preserve">……… </w:t>
      </w:r>
      <w:r>
        <w:rPr>
          <w:rFonts w:ascii="Garamond" w:hAnsi="Garamond" w:cs="Garamond"/>
          <w:sz w:val="36"/>
          <w:szCs w:val="44"/>
        </w:rPr>
        <w:t>packs de six bouteilles et</w:t>
      </w:r>
    </w:p>
    <w:p w:rsidR="00071F8A" w:rsidRDefault="009D771F">
      <w:pPr>
        <w:rPr>
          <w:rFonts w:ascii="Garamond" w:hAnsi="Garamond" w:cs="Garamond"/>
          <w:sz w:val="40"/>
          <w:szCs w:val="44"/>
        </w:rPr>
      </w:pPr>
      <w:r>
        <w:rPr>
          <w:rFonts w:ascii="Garamond" w:eastAsia="Garamond" w:hAnsi="Garamond" w:cs="Garamond"/>
          <w:sz w:val="36"/>
          <w:szCs w:val="44"/>
        </w:rPr>
        <w:t xml:space="preserve">………  </w:t>
      </w:r>
      <w:r>
        <w:rPr>
          <w:rFonts w:ascii="Garamond" w:hAnsi="Garamond" w:cs="Garamond"/>
          <w:sz w:val="36"/>
          <w:szCs w:val="44"/>
        </w:rPr>
        <w:t>bouteilles isolées</w:t>
      </w:r>
    </w:p>
    <w:p w:rsidR="00071F8A" w:rsidRDefault="00071F8A">
      <w:pPr>
        <w:rPr>
          <w:rFonts w:ascii="Garamond" w:hAnsi="Garamond" w:cs="Garamond"/>
          <w:sz w:val="40"/>
          <w:szCs w:val="44"/>
        </w:rPr>
      </w:pPr>
    </w:p>
    <w:p w:rsidR="00071F8A" w:rsidRDefault="009D771F">
      <w:pPr>
        <w:rPr>
          <w:rFonts w:ascii="Garamond" w:hAnsi="Garamond" w:cs="Garamond"/>
          <w:sz w:val="36"/>
          <w:szCs w:val="44"/>
        </w:rPr>
      </w:pPr>
      <w:r>
        <w:rPr>
          <w:rFonts w:ascii="Garamond" w:hAnsi="Garamond" w:cs="Garamond"/>
          <w:sz w:val="36"/>
          <w:szCs w:val="44"/>
        </w:rPr>
        <w:t>On peut boucher ………  bouteilles</w:t>
      </w:r>
    </w:p>
    <w:p w:rsidR="00071F8A" w:rsidRDefault="009D771F">
      <w:pPr>
        <w:rPr>
          <w:rFonts w:ascii="Garamond" w:eastAsia="Garamond" w:hAnsi="Garamond" w:cs="Garamond"/>
          <w:sz w:val="36"/>
          <w:szCs w:val="44"/>
        </w:rPr>
      </w:pPr>
      <w:r>
        <w:rPr>
          <w:rFonts w:ascii="Garamond" w:hAnsi="Garamond" w:cs="Garamond"/>
          <w:sz w:val="36"/>
          <w:szCs w:val="44"/>
        </w:rPr>
        <w:t>Soit   :</w:t>
      </w:r>
    </w:p>
    <w:p w:rsidR="00071F8A" w:rsidRDefault="009D771F">
      <w:pPr>
        <w:rPr>
          <w:rFonts w:ascii="Garamond" w:eastAsia="Garamond" w:hAnsi="Garamond" w:cs="Garamond"/>
          <w:sz w:val="36"/>
          <w:szCs w:val="44"/>
        </w:rPr>
      </w:pPr>
      <w:r>
        <w:rPr>
          <w:rFonts w:ascii="Garamond" w:eastAsia="Garamond" w:hAnsi="Garamond" w:cs="Garamond"/>
          <w:sz w:val="36"/>
          <w:szCs w:val="44"/>
        </w:rPr>
        <w:t xml:space="preserve">……… </w:t>
      </w:r>
      <w:r>
        <w:rPr>
          <w:rFonts w:ascii="Garamond" w:hAnsi="Garamond" w:cs="Garamond"/>
          <w:sz w:val="36"/>
          <w:szCs w:val="44"/>
        </w:rPr>
        <w:t>packs de six bouteilles et</w:t>
      </w:r>
    </w:p>
    <w:p w:rsidR="00071F8A" w:rsidRDefault="009D771F">
      <w:pPr>
        <w:rPr>
          <w:rFonts w:ascii="Garamond" w:hAnsi="Garamond" w:cs="Garamond"/>
          <w:sz w:val="36"/>
          <w:szCs w:val="44"/>
        </w:rPr>
      </w:pPr>
      <w:r>
        <w:rPr>
          <w:rFonts w:ascii="Garamond" w:eastAsia="Garamond" w:hAnsi="Garamond" w:cs="Garamond"/>
          <w:sz w:val="36"/>
          <w:szCs w:val="44"/>
        </w:rPr>
        <w:t xml:space="preserve">………  </w:t>
      </w:r>
      <w:r>
        <w:rPr>
          <w:rFonts w:ascii="Garamond" w:hAnsi="Garamond" w:cs="Garamond"/>
          <w:sz w:val="36"/>
          <w:szCs w:val="44"/>
        </w:rPr>
        <w:t>bouteilles isolées</w:t>
      </w:r>
    </w:p>
    <w:p w:rsidR="009D771F" w:rsidRDefault="009D771F">
      <w:pPr>
        <w:rPr>
          <w:rFonts w:ascii="Garamond" w:hAnsi="Garamond" w:cs="Garamond"/>
          <w:sz w:val="36"/>
          <w:szCs w:val="44"/>
        </w:rPr>
      </w:pPr>
    </w:p>
    <w:sectPr w:rsidR="009D771F">
      <w:pgSz w:w="11906" w:h="16838"/>
      <w:pgMar w:top="851" w:right="851" w:bottom="851" w:left="851" w:header="720" w:footer="720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E0"/>
    <w:rsid w:val="00071F8A"/>
    <w:rsid w:val="00564EE3"/>
    <w:rsid w:val="009D771F"/>
    <w:rsid w:val="00F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eastAsia="Calibri"/>
      <w:bCs/>
      <w:sz w:val="24"/>
      <w:szCs w:val="24"/>
      <w:lang w:eastAsia="zh-CN" w:bidi="en-US"/>
    </w:rPr>
  </w:style>
  <w:style w:type="paragraph" w:styleId="Titre1">
    <w:name w:val="heading 1"/>
    <w:basedOn w:val="Normal"/>
    <w:next w:val="Normal"/>
    <w:qFormat/>
    <w:pPr>
      <w:numPr>
        <w:numId w:val="1"/>
      </w:numPr>
      <w:spacing w:before="480" w:after="0"/>
      <w:contextualSpacing/>
      <w:outlineLvl w:val="0"/>
    </w:pPr>
    <w:rPr>
      <w:rFonts w:ascii="Cambria" w:eastAsia="Times New Roman" w:hAnsi="Cambria"/>
      <w:b/>
      <w:sz w:val="28"/>
      <w:szCs w:val="28"/>
    </w:rPr>
  </w:style>
  <w:style w:type="paragraph" w:styleId="Titre2">
    <w:name w:val="heading 2"/>
    <w:basedOn w:val="Normal"/>
    <w:next w:val="Normal"/>
    <w:qFormat/>
    <w:pPr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sz w:val="26"/>
      <w:szCs w:val="26"/>
    </w:rPr>
  </w:style>
  <w:style w:type="paragraph" w:styleId="Titre3">
    <w:name w:val="heading 3"/>
    <w:basedOn w:val="Normal"/>
    <w:next w:val="Normal"/>
    <w:qFormat/>
    <w:pPr>
      <w:numPr>
        <w:ilvl w:val="2"/>
        <w:numId w:val="1"/>
      </w:numPr>
      <w:spacing w:before="200" w:after="0" w:line="268" w:lineRule="auto"/>
      <w:outlineLvl w:val="2"/>
    </w:pPr>
    <w:rPr>
      <w:rFonts w:ascii="Cambria" w:eastAsia="Times New Roman" w:hAnsi="Cambria"/>
      <w:b/>
    </w:rPr>
  </w:style>
  <w:style w:type="paragraph" w:styleId="Titre4">
    <w:name w:val="heading 4"/>
    <w:basedOn w:val="Normal"/>
    <w:next w:val="Normal"/>
    <w:qFormat/>
    <w:pPr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i/>
      <w:iCs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b/>
      <w:color w:val="7F7F7F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after="0" w:line="268" w:lineRule="auto"/>
      <w:outlineLvl w:val="5"/>
    </w:pPr>
    <w:rPr>
      <w:rFonts w:ascii="Cambria" w:eastAsia="Times New Roman" w:hAnsi="Cambria"/>
      <w:b/>
      <w:i/>
      <w:iCs/>
      <w:color w:val="7F7F7F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after="0"/>
      <w:outlineLvl w:val="6"/>
    </w:pPr>
    <w:rPr>
      <w:rFonts w:ascii="Cambria" w:eastAsia="Times New Roman" w:hAnsi="Cambria"/>
      <w:i/>
      <w:iCs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basedOn w:val="Policepardfaut1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Titre2Car">
    <w:name w:val="Titre 2 Car"/>
    <w:basedOn w:val="Policepardfaut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3Car">
    <w:name w:val="Titre 3 Car"/>
    <w:basedOn w:val="Policepardfaut1"/>
    <w:rPr>
      <w:rFonts w:ascii="Cambria" w:eastAsia="Times New Roman" w:hAnsi="Cambria" w:cs="Times New Roman"/>
      <w:b/>
      <w:bCs/>
    </w:rPr>
  </w:style>
  <w:style w:type="character" w:customStyle="1" w:styleId="Titre4Car">
    <w:name w:val="Titre 4 Car"/>
    <w:basedOn w:val="Policepardfaut1"/>
    <w:rPr>
      <w:rFonts w:ascii="Cambria" w:eastAsia="Times New Roman" w:hAnsi="Cambria" w:cs="Times New Roman"/>
      <w:b/>
      <w:bCs/>
      <w:i/>
      <w:iCs/>
    </w:rPr>
  </w:style>
  <w:style w:type="character" w:customStyle="1" w:styleId="Titre5Car">
    <w:name w:val="Titre 5 Car"/>
    <w:basedOn w:val="Policepardfaut1"/>
    <w:rPr>
      <w:rFonts w:ascii="Cambria" w:eastAsia="Times New Roman" w:hAnsi="Cambria" w:cs="Times New Roman"/>
      <w:b/>
      <w:bCs/>
      <w:color w:val="7F7F7F"/>
    </w:rPr>
  </w:style>
  <w:style w:type="character" w:customStyle="1" w:styleId="Titre6Car">
    <w:name w:val="Titre 6 Car"/>
    <w:basedOn w:val="Policepardfaut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Titre7Car">
    <w:name w:val="Titre 7 Car"/>
    <w:basedOn w:val="Policepardfaut1"/>
    <w:rPr>
      <w:rFonts w:ascii="Cambria" w:eastAsia="Times New Roman" w:hAnsi="Cambria" w:cs="Times New Roman"/>
      <w:i/>
      <w:iCs/>
    </w:rPr>
  </w:style>
  <w:style w:type="character" w:customStyle="1" w:styleId="Titre8Car">
    <w:name w:val="Titre 8 Car"/>
    <w:basedOn w:val="Policepardfaut1"/>
    <w:rPr>
      <w:rFonts w:ascii="Cambria" w:eastAsia="Times New Roman" w:hAnsi="Cambria" w:cs="Times New Roman"/>
      <w:sz w:val="20"/>
      <w:szCs w:val="20"/>
    </w:rPr>
  </w:style>
  <w:style w:type="character" w:customStyle="1" w:styleId="Titre9Car">
    <w:name w:val="Titre 9 Car"/>
    <w:basedOn w:val="Policepardfaut1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customStyle="1" w:styleId="TitreCar">
    <w:name w:val="Titre Car"/>
    <w:basedOn w:val="Policepardfaut1"/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Sous-titreCar">
    <w:name w:val="Sous-titre Car"/>
    <w:basedOn w:val="Policepardfaut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lev">
    <w:name w:val="Strong"/>
    <w:qFormat/>
    <w:rPr>
      <w:b/>
      <w:bCs/>
    </w:rPr>
  </w:style>
  <w:style w:type="character" w:styleId="Accentuation">
    <w:name w:val="Emphasis"/>
    <w:qFormat/>
    <w:rPr>
      <w:b/>
      <w:bCs/>
      <w:i/>
      <w:iCs/>
      <w:spacing w:val="10"/>
      <w:shd w:val="clear" w:color="auto" w:fill="auto"/>
    </w:rPr>
  </w:style>
  <w:style w:type="character" w:customStyle="1" w:styleId="SansinterligneCar">
    <w:name w:val="Sans interligne Car"/>
    <w:basedOn w:val="Policepardfaut1"/>
  </w:style>
  <w:style w:type="character" w:customStyle="1" w:styleId="CitationCar">
    <w:name w:val="Citation Car"/>
    <w:basedOn w:val="Policepardfaut1"/>
    <w:rPr>
      <w:i/>
      <w:iCs/>
    </w:rPr>
  </w:style>
  <w:style w:type="character" w:customStyle="1" w:styleId="CitationintenseCar">
    <w:name w:val="Citation intense Car"/>
    <w:basedOn w:val="Policepardfaut1"/>
    <w:rPr>
      <w:b/>
      <w:bCs/>
      <w:i/>
      <w:iCs/>
    </w:rPr>
  </w:style>
  <w:style w:type="character" w:styleId="Emphaseple">
    <w:name w:val="Subtle Emphasis"/>
    <w:qFormat/>
    <w:rPr>
      <w:i/>
      <w:iCs/>
    </w:rPr>
  </w:style>
  <w:style w:type="character" w:styleId="Emphaseintense">
    <w:name w:val="Intense Emphasis"/>
    <w:qFormat/>
    <w:rPr>
      <w:b/>
      <w:bCs/>
    </w:rPr>
  </w:style>
  <w:style w:type="character" w:styleId="Rfrenceple">
    <w:name w:val="Subtle Reference"/>
    <w:qFormat/>
    <w:rPr>
      <w:smallCaps/>
    </w:rPr>
  </w:style>
  <w:style w:type="character" w:styleId="Rfrenceintense">
    <w:name w:val="Intense Reference"/>
    <w:qFormat/>
    <w:rPr>
      <w:smallCaps/>
      <w:spacing w:val="5"/>
      <w:u w:val="single"/>
    </w:rPr>
  </w:style>
  <w:style w:type="character" w:styleId="Titredulivre">
    <w:name w:val="Book Title"/>
    <w:qFormat/>
    <w:rPr>
      <w:i/>
      <w:iCs/>
      <w:smallCaps/>
      <w:spacing w:val="5"/>
    </w:rPr>
  </w:style>
  <w:style w:type="paragraph" w:customStyle="1" w:styleId="Titre10">
    <w:name w:val="Titre1"/>
    <w:basedOn w:val="Normal"/>
    <w:next w:val="Normal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ous-titre">
    <w:name w:val="Subtitle"/>
    <w:basedOn w:val="Normal"/>
    <w:next w:val="Normal"/>
    <w:qFormat/>
    <w:pPr>
      <w:spacing w:after="600"/>
    </w:pPr>
    <w:rPr>
      <w:rFonts w:ascii="Cambria" w:eastAsia="Times New Roman" w:hAnsi="Cambria"/>
      <w:i/>
      <w:iCs/>
      <w:spacing w:val="13"/>
    </w:rPr>
  </w:style>
  <w:style w:type="paragraph" w:styleId="Sansinterligne">
    <w:name w:val="No Spacing"/>
    <w:basedOn w:val="Normal"/>
    <w:qFormat/>
    <w:pPr>
      <w:spacing w:after="0" w:line="240" w:lineRule="auto"/>
    </w:p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styleId="Citation">
    <w:name w:val="Quote"/>
    <w:basedOn w:val="Normal"/>
    <w:next w:val="Normal"/>
    <w:qFormat/>
    <w:pPr>
      <w:spacing w:before="200" w:after="0"/>
      <w:ind w:left="360" w:right="360"/>
    </w:pPr>
    <w:rPr>
      <w:i/>
      <w:iCs/>
    </w:rPr>
  </w:style>
  <w:style w:type="paragraph" w:styleId="Citationintense">
    <w:name w:val="Intense Quote"/>
    <w:basedOn w:val="Normal"/>
    <w:next w:val="Normal"/>
    <w:qFormat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spacing w:before="200" w:after="280"/>
      <w:ind w:left="1008" w:right="1152"/>
      <w:jc w:val="both"/>
    </w:pPr>
    <w:rPr>
      <w:b/>
      <w:i/>
      <w:iCs/>
    </w:rPr>
  </w:style>
  <w:style w:type="paragraph" w:styleId="En-ttedetabledesmatires">
    <w:name w:val="TOC Heading"/>
    <w:basedOn w:val="Titre1"/>
    <w:next w:val="Normal"/>
    <w:qFormat/>
    <w:pPr>
      <w:numPr>
        <w:numId w:val="0"/>
      </w:num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eastAsia="Calibri"/>
      <w:bCs/>
      <w:sz w:val="24"/>
      <w:szCs w:val="24"/>
      <w:lang w:eastAsia="zh-CN" w:bidi="en-US"/>
    </w:rPr>
  </w:style>
  <w:style w:type="paragraph" w:styleId="Titre1">
    <w:name w:val="heading 1"/>
    <w:basedOn w:val="Normal"/>
    <w:next w:val="Normal"/>
    <w:qFormat/>
    <w:pPr>
      <w:numPr>
        <w:numId w:val="1"/>
      </w:numPr>
      <w:spacing w:before="480" w:after="0"/>
      <w:contextualSpacing/>
      <w:outlineLvl w:val="0"/>
    </w:pPr>
    <w:rPr>
      <w:rFonts w:ascii="Cambria" w:eastAsia="Times New Roman" w:hAnsi="Cambria"/>
      <w:b/>
      <w:sz w:val="28"/>
      <w:szCs w:val="28"/>
    </w:rPr>
  </w:style>
  <w:style w:type="paragraph" w:styleId="Titre2">
    <w:name w:val="heading 2"/>
    <w:basedOn w:val="Normal"/>
    <w:next w:val="Normal"/>
    <w:qFormat/>
    <w:pPr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sz w:val="26"/>
      <w:szCs w:val="26"/>
    </w:rPr>
  </w:style>
  <w:style w:type="paragraph" w:styleId="Titre3">
    <w:name w:val="heading 3"/>
    <w:basedOn w:val="Normal"/>
    <w:next w:val="Normal"/>
    <w:qFormat/>
    <w:pPr>
      <w:numPr>
        <w:ilvl w:val="2"/>
        <w:numId w:val="1"/>
      </w:numPr>
      <w:spacing w:before="200" w:after="0" w:line="268" w:lineRule="auto"/>
      <w:outlineLvl w:val="2"/>
    </w:pPr>
    <w:rPr>
      <w:rFonts w:ascii="Cambria" w:eastAsia="Times New Roman" w:hAnsi="Cambria"/>
      <w:b/>
    </w:rPr>
  </w:style>
  <w:style w:type="paragraph" w:styleId="Titre4">
    <w:name w:val="heading 4"/>
    <w:basedOn w:val="Normal"/>
    <w:next w:val="Normal"/>
    <w:qFormat/>
    <w:pPr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i/>
      <w:iCs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b/>
      <w:color w:val="7F7F7F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after="0" w:line="268" w:lineRule="auto"/>
      <w:outlineLvl w:val="5"/>
    </w:pPr>
    <w:rPr>
      <w:rFonts w:ascii="Cambria" w:eastAsia="Times New Roman" w:hAnsi="Cambria"/>
      <w:b/>
      <w:i/>
      <w:iCs/>
      <w:color w:val="7F7F7F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after="0"/>
      <w:outlineLvl w:val="6"/>
    </w:pPr>
    <w:rPr>
      <w:rFonts w:ascii="Cambria" w:eastAsia="Times New Roman" w:hAnsi="Cambria"/>
      <w:i/>
      <w:iCs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basedOn w:val="Policepardfaut1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Titre2Car">
    <w:name w:val="Titre 2 Car"/>
    <w:basedOn w:val="Policepardfaut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3Car">
    <w:name w:val="Titre 3 Car"/>
    <w:basedOn w:val="Policepardfaut1"/>
    <w:rPr>
      <w:rFonts w:ascii="Cambria" w:eastAsia="Times New Roman" w:hAnsi="Cambria" w:cs="Times New Roman"/>
      <w:b/>
      <w:bCs/>
    </w:rPr>
  </w:style>
  <w:style w:type="character" w:customStyle="1" w:styleId="Titre4Car">
    <w:name w:val="Titre 4 Car"/>
    <w:basedOn w:val="Policepardfaut1"/>
    <w:rPr>
      <w:rFonts w:ascii="Cambria" w:eastAsia="Times New Roman" w:hAnsi="Cambria" w:cs="Times New Roman"/>
      <w:b/>
      <w:bCs/>
      <w:i/>
      <w:iCs/>
    </w:rPr>
  </w:style>
  <w:style w:type="character" w:customStyle="1" w:styleId="Titre5Car">
    <w:name w:val="Titre 5 Car"/>
    <w:basedOn w:val="Policepardfaut1"/>
    <w:rPr>
      <w:rFonts w:ascii="Cambria" w:eastAsia="Times New Roman" w:hAnsi="Cambria" w:cs="Times New Roman"/>
      <w:b/>
      <w:bCs/>
      <w:color w:val="7F7F7F"/>
    </w:rPr>
  </w:style>
  <w:style w:type="character" w:customStyle="1" w:styleId="Titre6Car">
    <w:name w:val="Titre 6 Car"/>
    <w:basedOn w:val="Policepardfaut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Titre7Car">
    <w:name w:val="Titre 7 Car"/>
    <w:basedOn w:val="Policepardfaut1"/>
    <w:rPr>
      <w:rFonts w:ascii="Cambria" w:eastAsia="Times New Roman" w:hAnsi="Cambria" w:cs="Times New Roman"/>
      <w:i/>
      <w:iCs/>
    </w:rPr>
  </w:style>
  <w:style w:type="character" w:customStyle="1" w:styleId="Titre8Car">
    <w:name w:val="Titre 8 Car"/>
    <w:basedOn w:val="Policepardfaut1"/>
    <w:rPr>
      <w:rFonts w:ascii="Cambria" w:eastAsia="Times New Roman" w:hAnsi="Cambria" w:cs="Times New Roman"/>
      <w:sz w:val="20"/>
      <w:szCs w:val="20"/>
    </w:rPr>
  </w:style>
  <w:style w:type="character" w:customStyle="1" w:styleId="Titre9Car">
    <w:name w:val="Titre 9 Car"/>
    <w:basedOn w:val="Policepardfaut1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customStyle="1" w:styleId="TitreCar">
    <w:name w:val="Titre Car"/>
    <w:basedOn w:val="Policepardfaut1"/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Sous-titreCar">
    <w:name w:val="Sous-titre Car"/>
    <w:basedOn w:val="Policepardfaut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lev">
    <w:name w:val="Strong"/>
    <w:qFormat/>
    <w:rPr>
      <w:b/>
      <w:bCs/>
    </w:rPr>
  </w:style>
  <w:style w:type="character" w:styleId="Accentuation">
    <w:name w:val="Emphasis"/>
    <w:qFormat/>
    <w:rPr>
      <w:b/>
      <w:bCs/>
      <w:i/>
      <w:iCs/>
      <w:spacing w:val="10"/>
      <w:shd w:val="clear" w:color="auto" w:fill="auto"/>
    </w:rPr>
  </w:style>
  <w:style w:type="character" w:customStyle="1" w:styleId="SansinterligneCar">
    <w:name w:val="Sans interligne Car"/>
    <w:basedOn w:val="Policepardfaut1"/>
  </w:style>
  <w:style w:type="character" w:customStyle="1" w:styleId="CitationCar">
    <w:name w:val="Citation Car"/>
    <w:basedOn w:val="Policepardfaut1"/>
    <w:rPr>
      <w:i/>
      <w:iCs/>
    </w:rPr>
  </w:style>
  <w:style w:type="character" w:customStyle="1" w:styleId="CitationintenseCar">
    <w:name w:val="Citation intense Car"/>
    <w:basedOn w:val="Policepardfaut1"/>
    <w:rPr>
      <w:b/>
      <w:bCs/>
      <w:i/>
      <w:iCs/>
    </w:rPr>
  </w:style>
  <w:style w:type="character" w:styleId="Emphaseple">
    <w:name w:val="Subtle Emphasis"/>
    <w:qFormat/>
    <w:rPr>
      <w:i/>
      <w:iCs/>
    </w:rPr>
  </w:style>
  <w:style w:type="character" w:styleId="Emphaseintense">
    <w:name w:val="Intense Emphasis"/>
    <w:qFormat/>
    <w:rPr>
      <w:b/>
      <w:bCs/>
    </w:rPr>
  </w:style>
  <w:style w:type="character" w:styleId="Rfrenceple">
    <w:name w:val="Subtle Reference"/>
    <w:qFormat/>
    <w:rPr>
      <w:smallCaps/>
    </w:rPr>
  </w:style>
  <w:style w:type="character" w:styleId="Rfrenceintense">
    <w:name w:val="Intense Reference"/>
    <w:qFormat/>
    <w:rPr>
      <w:smallCaps/>
      <w:spacing w:val="5"/>
      <w:u w:val="single"/>
    </w:rPr>
  </w:style>
  <w:style w:type="character" w:styleId="Titredulivre">
    <w:name w:val="Book Title"/>
    <w:qFormat/>
    <w:rPr>
      <w:i/>
      <w:iCs/>
      <w:smallCaps/>
      <w:spacing w:val="5"/>
    </w:rPr>
  </w:style>
  <w:style w:type="paragraph" w:customStyle="1" w:styleId="Titre10">
    <w:name w:val="Titre1"/>
    <w:basedOn w:val="Normal"/>
    <w:next w:val="Normal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ous-titre">
    <w:name w:val="Subtitle"/>
    <w:basedOn w:val="Normal"/>
    <w:next w:val="Normal"/>
    <w:qFormat/>
    <w:pPr>
      <w:spacing w:after="600"/>
    </w:pPr>
    <w:rPr>
      <w:rFonts w:ascii="Cambria" w:eastAsia="Times New Roman" w:hAnsi="Cambria"/>
      <w:i/>
      <w:iCs/>
      <w:spacing w:val="13"/>
    </w:rPr>
  </w:style>
  <w:style w:type="paragraph" w:styleId="Sansinterligne">
    <w:name w:val="No Spacing"/>
    <w:basedOn w:val="Normal"/>
    <w:qFormat/>
    <w:pPr>
      <w:spacing w:after="0" w:line="240" w:lineRule="auto"/>
    </w:p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styleId="Citation">
    <w:name w:val="Quote"/>
    <w:basedOn w:val="Normal"/>
    <w:next w:val="Normal"/>
    <w:qFormat/>
    <w:pPr>
      <w:spacing w:before="200" w:after="0"/>
      <w:ind w:left="360" w:right="360"/>
    </w:pPr>
    <w:rPr>
      <w:i/>
      <w:iCs/>
    </w:rPr>
  </w:style>
  <w:style w:type="paragraph" w:styleId="Citationintense">
    <w:name w:val="Intense Quote"/>
    <w:basedOn w:val="Normal"/>
    <w:next w:val="Normal"/>
    <w:qFormat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spacing w:before="200" w:after="280"/>
      <w:ind w:left="1008" w:right="1152"/>
      <w:jc w:val="both"/>
    </w:pPr>
    <w:rPr>
      <w:b/>
      <w:i/>
      <w:iCs/>
    </w:rPr>
  </w:style>
  <w:style w:type="paragraph" w:styleId="En-ttedetabledesmatires">
    <w:name w:val="TOC Heading"/>
    <w:basedOn w:val="Titre1"/>
    <w:next w:val="Normal"/>
    <w:qFormat/>
    <w:pPr>
      <w:numPr>
        <w:numId w:val="0"/>
      </w:num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On peut boucher ………  bouteilles</vt:lpstr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peut boucher ………  bouteilles</dc:title>
  <dc:creator>Bernard</dc:creator>
  <cp:lastModifiedBy>Pierre DANOS</cp:lastModifiedBy>
  <cp:revision>4</cp:revision>
  <cp:lastPrinted>2015-06-14T18:19:00Z</cp:lastPrinted>
  <dcterms:created xsi:type="dcterms:W3CDTF">2015-06-14T18:18:00Z</dcterms:created>
  <dcterms:modified xsi:type="dcterms:W3CDTF">2015-06-14T18:19:00Z</dcterms:modified>
</cp:coreProperties>
</file>